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FDD4" w14:textId="77777777" w:rsidR="00717A5F" w:rsidRDefault="0011708D" w:rsidP="0011708D">
      <w:pPr>
        <w:pStyle w:val="NormalWeb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/>
          <w:bCs/>
          <w:sz w:val="24"/>
          <w:szCs w:val="24"/>
          <w:lang w:val="en-GB"/>
        </w:rPr>
        <w:t xml:space="preserve">Assistant Professor </w:t>
      </w:r>
      <w:r w:rsidR="00F12698" w:rsidRPr="00AD383A">
        <w:rPr>
          <w:rFonts w:asciiTheme="minorHAnsi" w:hAnsiTheme="minorHAnsi"/>
          <w:b/>
          <w:sz w:val="24"/>
          <w:szCs w:val="24"/>
          <w:lang w:val="en-GB"/>
        </w:rPr>
        <w:t>in M</w:t>
      </w:r>
      <w:r w:rsidR="00657D09" w:rsidRPr="00AD383A">
        <w:rPr>
          <w:rFonts w:asciiTheme="minorHAnsi" w:hAnsiTheme="minorHAnsi"/>
          <w:b/>
          <w:sz w:val="24"/>
          <w:szCs w:val="24"/>
          <w:lang w:val="en-GB"/>
        </w:rPr>
        <w:t>athematics</w:t>
      </w:r>
      <w:r w:rsidR="00F12698" w:rsidRPr="00AD383A">
        <w:rPr>
          <w:rFonts w:asciiTheme="minorHAnsi" w:hAnsiTheme="minorHAnsi"/>
          <w:b/>
          <w:sz w:val="24"/>
          <w:szCs w:val="24"/>
          <w:lang w:val="en-GB"/>
        </w:rPr>
        <w:t>/S</w:t>
      </w:r>
      <w:r w:rsidR="00657D09" w:rsidRPr="00AD383A">
        <w:rPr>
          <w:rFonts w:asciiTheme="minorHAnsi" w:hAnsiTheme="minorHAnsi"/>
          <w:b/>
          <w:sz w:val="24"/>
          <w:szCs w:val="24"/>
          <w:lang w:val="en-GB"/>
        </w:rPr>
        <w:t>cience</w:t>
      </w:r>
      <w:r w:rsidR="00F12698" w:rsidRPr="00AD383A">
        <w:rPr>
          <w:rFonts w:asciiTheme="minorHAnsi" w:hAnsiTheme="minorHAnsi"/>
          <w:b/>
          <w:sz w:val="24"/>
          <w:szCs w:val="24"/>
          <w:lang w:val="en-GB"/>
        </w:rPr>
        <w:t xml:space="preserve"> E</w:t>
      </w:r>
      <w:r w:rsidR="00657D09" w:rsidRPr="00AD383A">
        <w:rPr>
          <w:rFonts w:asciiTheme="minorHAnsi" w:hAnsiTheme="minorHAnsi"/>
          <w:b/>
          <w:sz w:val="24"/>
          <w:szCs w:val="24"/>
          <w:lang w:val="en-GB"/>
        </w:rPr>
        <w:t xml:space="preserve">ducation </w:t>
      </w:r>
      <w:r w:rsidRPr="00AD383A">
        <w:rPr>
          <w:rFonts w:asciiTheme="minorHAnsi" w:hAnsiTheme="minorHAnsi"/>
          <w:b/>
          <w:bCs/>
          <w:sz w:val="24"/>
          <w:szCs w:val="24"/>
          <w:lang w:val="en-GB"/>
        </w:rPr>
        <w:t>at the Eind</w:t>
      </w:r>
      <w:r w:rsidR="00C3372F">
        <w:rPr>
          <w:rFonts w:asciiTheme="minorHAnsi" w:hAnsiTheme="minorHAnsi"/>
          <w:b/>
          <w:bCs/>
          <w:sz w:val="24"/>
          <w:szCs w:val="24"/>
          <w:lang w:val="en-GB"/>
        </w:rPr>
        <w:t>hoven School of Education (V323208</w:t>
      </w:r>
      <w:r w:rsidRPr="00AD383A">
        <w:rPr>
          <w:rFonts w:asciiTheme="minorHAnsi" w:hAnsiTheme="minorHAnsi"/>
          <w:b/>
          <w:bCs/>
          <w:sz w:val="24"/>
          <w:szCs w:val="24"/>
          <w:lang w:val="en-GB"/>
        </w:rPr>
        <w:t>)</w:t>
      </w:r>
    </w:p>
    <w:p w14:paraId="53FC322D" w14:textId="35DC65F1" w:rsidR="0011708D" w:rsidRPr="00AD383A" w:rsidRDefault="00717A5F" w:rsidP="0011708D">
      <w:pPr>
        <w:pStyle w:val="NormalWeb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>Eindhoven University of Technology, Netherlands</w:t>
      </w:r>
      <w:r w:rsidR="0011708D" w:rsidRPr="00AD383A">
        <w:rPr>
          <w:rFonts w:asciiTheme="minorHAnsi" w:hAnsiTheme="minorHAnsi"/>
          <w:b/>
          <w:bCs/>
          <w:sz w:val="24"/>
          <w:szCs w:val="24"/>
          <w:lang w:val="en-GB"/>
        </w:rPr>
        <w:t xml:space="preserve">  </w:t>
      </w:r>
    </w:p>
    <w:p w14:paraId="3AB3C78D" w14:textId="77777777" w:rsidR="00B238B9" w:rsidRPr="00183DAD" w:rsidRDefault="0011708D" w:rsidP="00B238B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  <w:lang w:val="en-GB"/>
        </w:rPr>
      </w:pPr>
      <w:r w:rsidRPr="00AD383A">
        <w:rPr>
          <w:rFonts w:asciiTheme="minorHAnsi" w:hAnsiTheme="minorHAnsi"/>
          <w:sz w:val="24"/>
          <w:szCs w:val="24"/>
          <w:lang w:val="en-GB"/>
        </w:rPr>
        <w:t>Level:</w:t>
      </w:r>
      <w:r w:rsidR="00114FCC" w:rsidRPr="00AD383A">
        <w:rPr>
          <w:rFonts w:asciiTheme="minorHAnsi" w:hAnsiTheme="minorHAnsi"/>
          <w:sz w:val="24"/>
          <w:szCs w:val="24"/>
          <w:lang w:val="en-GB"/>
        </w:rPr>
        <w:tab/>
        <w:t xml:space="preserve">Tenure </w:t>
      </w:r>
      <w:r w:rsidR="00114FCC" w:rsidRPr="00183DAD">
        <w:rPr>
          <w:rFonts w:asciiTheme="minorHAnsi" w:hAnsiTheme="minorHAnsi"/>
          <w:sz w:val="24"/>
          <w:szCs w:val="24"/>
          <w:lang w:val="en-GB"/>
        </w:rPr>
        <w:t>track assistant professor</w:t>
      </w:r>
      <w:r w:rsidRPr="00183DAD">
        <w:rPr>
          <w:rFonts w:asciiTheme="minorHAnsi" w:hAnsiTheme="minorHAnsi"/>
          <w:sz w:val="24"/>
          <w:szCs w:val="24"/>
          <w:lang w:val="en-GB"/>
        </w:rPr>
        <w:br/>
      </w:r>
      <w:proofErr w:type="spellStart"/>
      <w:r w:rsidRPr="00183DAD">
        <w:rPr>
          <w:rFonts w:asciiTheme="minorHAnsi" w:hAnsiTheme="minorHAnsi"/>
          <w:sz w:val="24"/>
          <w:szCs w:val="24"/>
          <w:lang w:val="en-GB"/>
        </w:rPr>
        <w:t>Fte</w:t>
      </w:r>
      <w:proofErr w:type="spellEnd"/>
      <w:r w:rsidRPr="00183DAD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114FCC" w:rsidRPr="00183DAD">
        <w:rPr>
          <w:rFonts w:asciiTheme="minorHAnsi" w:hAnsiTheme="minorHAnsi"/>
          <w:sz w:val="24"/>
          <w:szCs w:val="24"/>
          <w:lang w:val="en-GB"/>
        </w:rPr>
        <w:tab/>
      </w:r>
      <w:r w:rsidR="00C3372F" w:rsidRPr="00183DAD">
        <w:rPr>
          <w:rFonts w:asciiTheme="minorHAnsi" w:hAnsiTheme="minorHAnsi"/>
          <w:sz w:val="24"/>
          <w:szCs w:val="24"/>
          <w:lang w:val="en-GB"/>
        </w:rPr>
        <w:t>1.0 FTE</w:t>
      </w:r>
    </w:p>
    <w:p w14:paraId="71FB2C5D" w14:textId="7186D156" w:rsidR="0011708D" w:rsidRPr="00183DAD" w:rsidRDefault="00B238B9" w:rsidP="00B238B9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4"/>
          <w:szCs w:val="24"/>
          <w:lang w:val="en-GB"/>
        </w:rPr>
      </w:pPr>
      <w:r w:rsidRPr="00183DAD">
        <w:rPr>
          <w:rFonts w:asciiTheme="minorHAnsi" w:hAnsiTheme="minorHAnsi"/>
          <w:sz w:val="24"/>
          <w:szCs w:val="24"/>
          <w:lang w:val="en-GB"/>
        </w:rPr>
        <w:t>Deadline for applications</w:t>
      </w:r>
      <w:r w:rsidR="00183DAD" w:rsidRPr="00183DAD">
        <w:rPr>
          <w:rFonts w:asciiTheme="minorHAnsi" w:hAnsiTheme="minorHAnsi"/>
          <w:bCs/>
          <w:sz w:val="24"/>
          <w:szCs w:val="24"/>
          <w:lang w:val="en-GB"/>
        </w:rPr>
        <w:t>: as soon as possible</w:t>
      </w:r>
    </w:p>
    <w:p w14:paraId="50968D33" w14:textId="77777777" w:rsidR="00B238B9" w:rsidRPr="00AD383A" w:rsidRDefault="00B238B9" w:rsidP="00B238B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  <w:lang w:val="en-GB"/>
        </w:rPr>
      </w:pPr>
    </w:p>
    <w:p w14:paraId="24A69ECE" w14:textId="77777777" w:rsidR="00C11458" w:rsidRDefault="00C11458" w:rsidP="00C11458">
      <w:pPr>
        <w:widowControl w:val="0"/>
        <w:autoSpaceDE w:val="0"/>
        <w:autoSpaceDN w:val="0"/>
        <w:adjustRightInd w:val="0"/>
        <w:rPr>
          <w:rFonts w:cs="Times"/>
          <w:b/>
          <w:lang w:val="en-GB"/>
        </w:rPr>
      </w:pPr>
      <w:r w:rsidRPr="00AD383A">
        <w:rPr>
          <w:rFonts w:cs="Times"/>
          <w:b/>
          <w:lang w:val="en-GB"/>
        </w:rPr>
        <w:t xml:space="preserve">About </w:t>
      </w:r>
      <w:proofErr w:type="spellStart"/>
      <w:r w:rsidRPr="00AD383A">
        <w:rPr>
          <w:rFonts w:cs="Times"/>
          <w:b/>
          <w:lang w:val="en-GB"/>
        </w:rPr>
        <w:t>ESoE</w:t>
      </w:r>
      <w:proofErr w:type="spellEnd"/>
    </w:p>
    <w:p w14:paraId="2C2CE590" w14:textId="77777777" w:rsidR="00566605" w:rsidRPr="00AD383A" w:rsidRDefault="00566605" w:rsidP="00C11458">
      <w:pPr>
        <w:widowControl w:val="0"/>
        <w:autoSpaceDE w:val="0"/>
        <w:autoSpaceDN w:val="0"/>
        <w:adjustRightInd w:val="0"/>
        <w:rPr>
          <w:rFonts w:cs="Times"/>
          <w:b/>
          <w:lang w:val="en-GB"/>
        </w:rPr>
      </w:pPr>
    </w:p>
    <w:p w14:paraId="223E0B1E" w14:textId="77777777" w:rsidR="00C11458" w:rsidRPr="00AD383A" w:rsidRDefault="00C11458" w:rsidP="00C11458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  <w:r w:rsidRPr="00AD383A">
        <w:rPr>
          <w:rFonts w:cs="Arial"/>
          <w:lang w:val="en-GB"/>
        </w:rPr>
        <w:t>Eindhoven School of Education (</w:t>
      </w:r>
      <w:proofErr w:type="spellStart"/>
      <w:r w:rsidRPr="00AD383A">
        <w:rPr>
          <w:rFonts w:cs="Arial"/>
          <w:lang w:val="en-GB"/>
        </w:rPr>
        <w:t>ESoE</w:t>
      </w:r>
      <w:proofErr w:type="spellEnd"/>
      <w:r w:rsidRPr="00AD383A">
        <w:rPr>
          <w:rFonts w:cs="Arial"/>
          <w:lang w:val="en-GB"/>
        </w:rPr>
        <w:t xml:space="preserve">) is the Eindhoven University of Technology (TU/e) expertise </w:t>
      </w:r>
      <w:proofErr w:type="spellStart"/>
      <w:r w:rsidRPr="00AD383A">
        <w:rPr>
          <w:rFonts w:cs="Arial"/>
          <w:lang w:val="en-GB"/>
        </w:rPr>
        <w:t>center</w:t>
      </w:r>
      <w:proofErr w:type="spellEnd"/>
      <w:r w:rsidRPr="00AD383A">
        <w:rPr>
          <w:rFonts w:cs="Arial"/>
          <w:lang w:val="en-GB"/>
        </w:rPr>
        <w:t xml:space="preserve"> in the field of professional development of (future) teachers in the science and engineering domain. </w:t>
      </w:r>
    </w:p>
    <w:p w14:paraId="413D4348" w14:textId="77777777" w:rsidR="00C11458" w:rsidRPr="00AD383A" w:rsidRDefault="00C11458" w:rsidP="00C11458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  <w:proofErr w:type="spellStart"/>
      <w:r w:rsidRPr="00AD383A">
        <w:rPr>
          <w:rFonts w:cs="Arial"/>
          <w:lang w:val="en-GB"/>
        </w:rPr>
        <w:t>ESoE</w:t>
      </w:r>
      <w:proofErr w:type="spellEnd"/>
      <w:r w:rsidRPr="00AD383A">
        <w:rPr>
          <w:rFonts w:cs="Arial"/>
          <w:lang w:val="en-GB"/>
        </w:rPr>
        <w:t xml:space="preserve"> is active in the following three domains:</w:t>
      </w:r>
    </w:p>
    <w:p w14:paraId="664B02A3" w14:textId="77777777" w:rsidR="00C11458" w:rsidRPr="00AD383A" w:rsidRDefault="00261490" w:rsidP="00C114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val="en-GB"/>
        </w:rPr>
      </w:pPr>
      <w:hyperlink r:id="rId6" w:history="1">
        <w:r w:rsidR="00C11458" w:rsidRPr="00AD383A">
          <w:rPr>
            <w:rFonts w:cs="Arial"/>
            <w:lang w:val="en-GB"/>
          </w:rPr>
          <w:t>Education </w:t>
        </w:r>
      </w:hyperlink>
    </w:p>
    <w:p w14:paraId="66B10D1E" w14:textId="6BB20FA9" w:rsidR="00C11458" w:rsidRPr="00AD383A" w:rsidRDefault="00C11458" w:rsidP="00C11458">
      <w:pPr>
        <w:widowControl w:val="0"/>
        <w:autoSpaceDE w:val="0"/>
        <w:autoSpaceDN w:val="0"/>
        <w:adjustRightInd w:val="0"/>
        <w:ind w:left="360"/>
        <w:rPr>
          <w:rFonts w:cs="Arial"/>
          <w:lang w:val="en-GB"/>
        </w:rPr>
      </w:pPr>
      <w:proofErr w:type="spellStart"/>
      <w:r w:rsidRPr="00AD383A">
        <w:rPr>
          <w:rFonts w:cs="Arial"/>
          <w:lang w:val="en-GB"/>
        </w:rPr>
        <w:t>ESoE</w:t>
      </w:r>
      <w:proofErr w:type="spellEnd"/>
      <w:r w:rsidRPr="00AD383A">
        <w:rPr>
          <w:rFonts w:cs="Arial"/>
          <w:lang w:val="en-GB"/>
        </w:rPr>
        <w:t xml:space="preserve"> offers a master's program in Science Education and Commun</w:t>
      </w:r>
      <w:r w:rsidR="008D09D5" w:rsidRPr="00AD383A">
        <w:rPr>
          <w:rFonts w:cs="Arial"/>
          <w:lang w:val="en-GB"/>
        </w:rPr>
        <w:t xml:space="preserve">ication, which includes teacher education </w:t>
      </w:r>
      <w:r w:rsidRPr="00AD383A">
        <w:rPr>
          <w:rFonts w:cs="Arial"/>
          <w:lang w:val="en-GB"/>
        </w:rPr>
        <w:t>in mathematics, physics, chemistry, research and design</w:t>
      </w:r>
      <w:r w:rsidR="008D09D5" w:rsidRPr="00AD383A">
        <w:rPr>
          <w:rFonts w:cs="Arial"/>
          <w:lang w:val="en-GB"/>
        </w:rPr>
        <w:t>,</w:t>
      </w:r>
      <w:r w:rsidRPr="00AD383A">
        <w:rPr>
          <w:rFonts w:cs="Arial"/>
          <w:lang w:val="en-GB"/>
        </w:rPr>
        <w:t xml:space="preserve"> or computer science. After graduating, students are </w:t>
      </w:r>
      <w:r w:rsidR="008D09D5" w:rsidRPr="00AD383A">
        <w:rPr>
          <w:rFonts w:cs="Arial"/>
          <w:lang w:val="en-GB"/>
        </w:rPr>
        <w:t xml:space="preserve">qualified </w:t>
      </w:r>
      <w:r w:rsidRPr="00AD383A">
        <w:rPr>
          <w:rFonts w:cs="Arial"/>
          <w:lang w:val="en-GB"/>
        </w:rPr>
        <w:t>to teach in upper secondary education. </w:t>
      </w:r>
    </w:p>
    <w:p w14:paraId="315112F0" w14:textId="5A2808C7" w:rsidR="00C11458" w:rsidRPr="00AD383A" w:rsidRDefault="00C11458" w:rsidP="00C11458">
      <w:pPr>
        <w:widowControl w:val="0"/>
        <w:autoSpaceDE w:val="0"/>
        <w:autoSpaceDN w:val="0"/>
        <w:adjustRightInd w:val="0"/>
        <w:ind w:left="360"/>
        <w:rPr>
          <w:rFonts w:cs="Arial"/>
          <w:lang w:val="en-GB"/>
        </w:rPr>
      </w:pPr>
      <w:r w:rsidRPr="00AD383A">
        <w:rPr>
          <w:rFonts w:cs="Arial"/>
          <w:lang w:val="en-GB"/>
        </w:rPr>
        <w:t>It is also poss</w:t>
      </w:r>
      <w:r w:rsidR="00261490">
        <w:rPr>
          <w:rFonts w:cs="Arial"/>
          <w:lang w:val="en-GB"/>
        </w:rPr>
        <w:t>ible to acquire a</w:t>
      </w:r>
      <w:r w:rsidRPr="00AD383A">
        <w:rPr>
          <w:rFonts w:cs="Arial"/>
          <w:lang w:val="en-GB"/>
        </w:rPr>
        <w:t xml:space="preserve"> </w:t>
      </w:r>
      <w:r w:rsidR="00261490">
        <w:rPr>
          <w:rFonts w:cs="Arial"/>
          <w:lang w:val="en-GB"/>
        </w:rPr>
        <w:t>qualification </w:t>
      </w:r>
      <w:r w:rsidR="008D09D5" w:rsidRPr="00AD383A">
        <w:rPr>
          <w:rFonts w:cs="Arial"/>
          <w:lang w:val="en-GB"/>
        </w:rPr>
        <w:t>for te</w:t>
      </w:r>
      <w:r w:rsidR="00261490">
        <w:rPr>
          <w:rFonts w:cs="Arial"/>
          <w:lang w:val="en-GB"/>
        </w:rPr>
        <w:t>aching at lower secondary level</w:t>
      </w:r>
      <w:bookmarkStart w:id="0" w:name="_GoBack"/>
      <w:bookmarkEnd w:id="0"/>
      <w:r w:rsidR="008D09D5" w:rsidRPr="00AD383A">
        <w:rPr>
          <w:rFonts w:cs="Arial"/>
          <w:lang w:val="en-GB"/>
        </w:rPr>
        <w:t xml:space="preserve"> during the</w:t>
      </w:r>
      <w:r w:rsidRPr="00AD383A">
        <w:rPr>
          <w:rFonts w:cs="Arial"/>
          <w:lang w:val="en-GB"/>
        </w:rPr>
        <w:t xml:space="preserve"> Bachelor</w:t>
      </w:r>
      <w:r w:rsidR="008D09D5" w:rsidRPr="00AD383A">
        <w:rPr>
          <w:rFonts w:cs="Arial"/>
          <w:lang w:val="en-GB"/>
        </w:rPr>
        <w:t xml:space="preserve"> programme,</w:t>
      </w:r>
      <w:r w:rsidRPr="00AD383A">
        <w:rPr>
          <w:rFonts w:cs="Arial"/>
          <w:lang w:val="en-GB"/>
        </w:rPr>
        <w:t xml:space="preserve"> or to choose subjects from the Eindhoven School of Education as free electives.</w:t>
      </w:r>
    </w:p>
    <w:p w14:paraId="0E504F44" w14:textId="77777777" w:rsidR="00C11458" w:rsidRPr="00AD383A" w:rsidRDefault="00261490" w:rsidP="00C114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val="en-GB"/>
        </w:rPr>
      </w:pPr>
      <w:hyperlink r:id="rId7" w:history="1">
        <w:r w:rsidR="00C11458" w:rsidRPr="00AD383A">
          <w:rPr>
            <w:rFonts w:cs="Arial"/>
            <w:lang w:val="en-GB"/>
          </w:rPr>
          <w:t>Research</w:t>
        </w:r>
      </w:hyperlink>
    </w:p>
    <w:p w14:paraId="39FDA185" w14:textId="503892F3" w:rsidR="00C11458" w:rsidRPr="00AD383A" w:rsidRDefault="00C11458" w:rsidP="00C11458">
      <w:pPr>
        <w:widowControl w:val="0"/>
        <w:autoSpaceDE w:val="0"/>
        <w:autoSpaceDN w:val="0"/>
        <w:adjustRightInd w:val="0"/>
        <w:ind w:left="360"/>
        <w:rPr>
          <w:rFonts w:cs="Arial"/>
          <w:lang w:val="en-GB"/>
        </w:rPr>
      </w:pPr>
      <w:proofErr w:type="spellStart"/>
      <w:r w:rsidRPr="00AD383A">
        <w:rPr>
          <w:rFonts w:cs="Arial"/>
          <w:lang w:val="en-GB"/>
        </w:rPr>
        <w:t>ESo</w:t>
      </w:r>
      <w:r w:rsidR="00E321E5" w:rsidRPr="00AD383A">
        <w:rPr>
          <w:rFonts w:cs="Arial"/>
          <w:lang w:val="en-GB"/>
        </w:rPr>
        <w:t>E</w:t>
      </w:r>
      <w:proofErr w:type="spellEnd"/>
      <w:r w:rsidR="00E321E5" w:rsidRPr="00AD383A">
        <w:rPr>
          <w:rFonts w:cs="Arial"/>
          <w:lang w:val="en-GB"/>
        </w:rPr>
        <w:t xml:space="preserve"> conducts scientific research i</w:t>
      </w:r>
      <w:r w:rsidRPr="00AD383A">
        <w:rPr>
          <w:rFonts w:cs="Arial"/>
          <w:lang w:val="en-GB"/>
        </w:rPr>
        <w:t xml:space="preserve">n professional development of future teachers, particularly with regard to </w:t>
      </w:r>
      <w:r w:rsidR="00E321E5" w:rsidRPr="00AD383A">
        <w:rPr>
          <w:rFonts w:cs="Arial"/>
          <w:lang w:val="en-GB"/>
        </w:rPr>
        <w:t xml:space="preserve">STEM </w:t>
      </w:r>
      <w:r w:rsidRPr="00AD383A">
        <w:rPr>
          <w:rFonts w:cs="Arial"/>
          <w:lang w:val="en-GB"/>
        </w:rPr>
        <w:t>education. </w:t>
      </w:r>
    </w:p>
    <w:p w14:paraId="56F3549B" w14:textId="77777777" w:rsidR="00C11458" w:rsidRPr="00AD383A" w:rsidRDefault="00261490" w:rsidP="00C114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val="en-GB"/>
        </w:rPr>
      </w:pPr>
      <w:hyperlink r:id="rId8" w:history="1">
        <w:r w:rsidR="00C11458" w:rsidRPr="00AD383A">
          <w:rPr>
            <w:rFonts w:cs="Arial"/>
            <w:lang w:val="en-GB"/>
          </w:rPr>
          <w:t>Innovation</w:t>
        </w:r>
      </w:hyperlink>
    </w:p>
    <w:p w14:paraId="2C1908F9" w14:textId="5001A8DB" w:rsidR="00C11458" w:rsidRPr="00AD383A" w:rsidRDefault="00C11458" w:rsidP="00C11458">
      <w:pPr>
        <w:widowControl w:val="0"/>
        <w:autoSpaceDE w:val="0"/>
        <w:autoSpaceDN w:val="0"/>
        <w:adjustRightInd w:val="0"/>
        <w:ind w:left="360"/>
        <w:rPr>
          <w:rFonts w:cs="Arial"/>
          <w:lang w:val="en-GB"/>
        </w:rPr>
      </w:pPr>
      <w:proofErr w:type="spellStart"/>
      <w:r w:rsidRPr="00AD383A">
        <w:rPr>
          <w:rFonts w:cs="Arial"/>
          <w:lang w:val="en-GB"/>
        </w:rPr>
        <w:t>ESoE</w:t>
      </w:r>
      <w:proofErr w:type="spellEnd"/>
      <w:r w:rsidRPr="00AD383A">
        <w:rPr>
          <w:rFonts w:cs="Arial"/>
          <w:lang w:val="en-GB"/>
        </w:rPr>
        <w:t xml:space="preserve"> supports and fosters educational innovations through professional development, consultancy and cooperation at TU/e and educational institutions in the region.</w:t>
      </w:r>
    </w:p>
    <w:p w14:paraId="10AB8C78" w14:textId="77777777" w:rsidR="0036448E" w:rsidRPr="00AD383A" w:rsidRDefault="0036448E" w:rsidP="0011708D">
      <w:pPr>
        <w:pStyle w:val="NormalWeb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/>
          <w:bCs/>
          <w:sz w:val="24"/>
          <w:szCs w:val="24"/>
          <w:lang w:val="en-GB"/>
        </w:rPr>
        <w:t>Job requirements</w:t>
      </w:r>
    </w:p>
    <w:p w14:paraId="35E29033" w14:textId="087CDA59" w:rsidR="0036448E" w:rsidRPr="00AD383A" w:rsidRDefault="0036448E" w:rsidP="0036448E">
      <w:pPr>
        <w:pStyle w:val="NormalWeb"/>
        <w:numPr>
          <w:ilvl w:val="0"/>
          <w:numId w:val="1"/>
        </w:numPr>
        <w:rPr>
          <w:rFonts w:asciiTheme="minorHAnsi" w:hAnsiTheme="minorHAnsi"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Cs/>
          <w:sz w:val="24"/>
          <w:szCs w:val="24"/>
          <w:lang w:val="en-GB"/>
        </w:rPr>
        <w:t>Completed PhD in mathematics/science education</w:t>
      </w:r>
    </w:p>
    <w:p w14:paraId="4EF8B9F9" w14:textId="1CB11B50" w:rsidR="0036448E" w:rsidRPr="00AD383A" w:rsidRDefault="0036448E" w:rsidP="0036448E">
      <w:pPr>
        <w:pStyle w:val="NormalWeb"/>
        <w:numPr>
          <w:ilvl w:val="0"/>
          <w:numId w:val="1"/>
        </w:numPr>
        <w:rPr>
          <w:rFonts w:asciiTheme="minorHAnsi" w:hAnsiTheme="minorHAnsi"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Cs/>
          <w:sz w:val="24"/>
          <w:szCs w:val="24"/>
          <w:lang w:val="en-GB"/>
        </w:rPr>
        <w:t>Experience /affinity in teacher education and innovation of higher education</w:t>
      </w:r>
    </w:p>
    <w:p w14:paraId="6F65775C" w14:textId="59A3B514" w:rsidR="006E1EA9" w:rsidRPr="00AD383A" w:rsidRDefault="006E1EA9" w:rsidP="00AD3822">
      <w:pPr>
        <w:pStyle w:val="NormalWeb"/>
        <w:numPr>
          <w:ilvl w:val="0"/>
          <w:numId w:val="1"/>
        </w:numPr>
        <w:rPr>
          <w:rFonts w:asciiTheme="minorHAnsi" w:hAnsiTheme="minorHAnsi"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Cs/>
          <w:sz w:val="24"/>
          <w:szCs w:val="24"/>
          <w:lang w:val="en-GB"/>
        </w:rPr>
        <w:t>Good team player</w:t>
      </w:r>
    </w:p>
    <w:p w14:paraId="4FC2D5EF" w14:textId="15663623" w:rsidR="0036448E" w:rsidRPr="00AD383A" w:rsidRDefault="00AD3822" w:rsidP="0011708D">
      <w:pPr>
        <w:pStyle w:val="NormalWeb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/>
          <w:bCs/>
          <w:sz w:val="24"/>
          <w:szCs w:val="24"/>
          <w:lang w:val="en-GB"/>
        </w:rPr>
        <w:t>Tasks</w:t>
      </w:r>
    </w:p>
    <w:p w14:paraId="7866A8CA" w14:textId="5A87EE65" w:rsidR="00AD3822" w:rsidRPr="00AD383A" w:rsidRDefault="00B93C88" w:rsidP="00B93C88">
      <w:pPr>
        <w:pStyle w:val="NormalWeb"/>
        <w:numPr>
          <w:ilvl w:val="0"/>
          <w:numId w:val="2"/>
        </w:numPr>
        <w:rPr>
          <w:rFonts w:asciiTheme="minorHAnsi" w:hAnsiTheme="minorHAnsi"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Cs/>
          <w:sz w:val="24"/>
          <w:szCs w:val="24"/>
          <w:lang w:val="en-GB"/>
        </w:rPr>
        <w:t>Teaching at both master and bachelor level including the guidance of students during internships</w:t>
      </w:r>
    </w:p>
    <w:p w14:paraId="5E68CEEE" w14:textId="4843DC49" w:rsidR="00B93C88" w:rsidRPr="00AD383A" w:rsidRDefault="00EA7F88" w:rsidP="00B93C88">
      <w:pPr>
        <w:pStyle w:val="NormalWeb"/>
        <w:numPr>
          <w:ilvl w:val="0"/>
          <w:numId w:val="2"/>
        </w:numPr>
        <w:rPr>
          <w:rFonts w:asciiTheme="minorHAnsi" w:hAnsiTheme="minorHAnsi"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Cs/>
          <w:sz w:val="24"/>
          <w:szCs w:val="24"/>
          <w:lang w:val="en-GB"/>
        </w:rPr>
        <w:t>Supervision of master students during their research and design activities</w:t>
      </w:r>
    </w:p>
    <w:p w14:paraId="5645A125" w14:textId="5E474918" w:rsidR="00EA7F88" w:rsidRPr="00AD383A" w:rsidRDefault="00EA7F88" w:rsidP="00EA7F88">
      <w:pPr>
        <w:pStyle w:val="NormalWeb"/>
        <w:numPr>
          <w:ilvl w:val="0"/>
          <w:numId w:val="2"/>
        </w:numPr>
        <w:rPr>
          <w:rFonts w:asciiTheme="minorHAnsi" w:hAnsiTheme="minorHAnsi"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Cs/>
          <w:sz w:val="24"/>
          <w:szCs w:val="24"/>
          <w:lang w:val="en-GB"/>
        </w:rPr>
        <w:t>Research in relation to innovation in/for teaching at secondary or higher education</w:t>
      </w:r>
    </w:p>
    <w:p w14:paraId="255C3AC4" w14:textId="6883259E" w:rsidR="00EA7F88" w:rsidRPr="00AD383A" w:rsidRDefault="00EA7F88" w:rsidP="00EA7F88">
      <w:pPr>
        <w:pStyle w:val="NormalWeb"/>
        <w:numPr>
          <w:ilvl w:val="0"/>
          <w:numId w:val="2"/>
        </w:numPr>
        <w:rPr>
          <w:rFonts w:asciiTheme="minorHAnsi" w:hAnsiTheme="minorHAnsi"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Cs/>
          <w:sz w:val="24"/>
          <w:szCs w:val="24"/>
          <w:lang w:val="en-GB"/>
        </w:rPr>
        <w:t>Publishing in journals and presenting at conferences.</w:t>
      </w:r>
    </w:p>
    <w:p w14:paraId="01210645" w14:textId="0EBE5646" w:rsidR="0011708D" w:rsidRPr="00AD383A" w:rsidRDefault="0011708D" w:rsidP="0011708D">
      <w:pPr>
        <w:pStyle w:val="NormalWeb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AD383A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58294B" w:rsidRPr="00AD383A">
        <w:rPr>
          <w:rFonts w:asciiTheme="minorHAnsi" w:hAnsiTheme="minorHAnsi"/>
          <w:b/>
          <w:bCs/>
          <w:sz w:val="24"/>
          <w:szCs w:val="24"/>
          <w:lang w:val="en-GB"/>
        </w:rPr>
        <w:t>Conditions of employment</w:t>
      </w:r>
    </w:p>
    <w:p w14:paraId="3405BAC5" w14:textId="318A3306" w:rsidR="0058294B" w:rsidRPr="00AD383A" w:rsidRDefault="0058294B" w:rsidP="005829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lang w:val="en-GB"/>
        </w:rPr>
      </w:pPr>
      <w:proofErr w:type="gramStart"/>
      <w:r w:rsidRPr="00AD383A">
        <w:rPr>
          <w:rFonts w:cs="Times"/>
          <w:lang w:val="en-GB"/>
        </w:rPr>
        <w:lastRenderedPageBreak/>
        <w:t>a</w:t>
      </w:r>
      <w:proofErr w:type="gramEnd"/>
      <w:r w:rsidRPr="00AD383A">
        <w:rPr>
          <w:rFonts w:cs="Times"/>
          <w:lang w:val="en-GB"/>
        </w:rPr>
        <w:t xml:space="preserve"> full-time/0.8 tenure appointment for a period of 5 years; when receiving a positive evaluation after 4 years, a permanent posit</w:t>
      </w:r>
      <w:r w:rsidR="00361632" w:rsidRPr="00AD383A">
        <w:rPr>
          <w:rFonts w:cs="Times"/>
          <w:lang w:val="en-GB"/>
        </w:rPr>
        <w:t>i</w:t>
      </w:r>
      <w:r w:rsidRPr="00AD383A">
        <w:rPr>
          <w:rFonts w:cs="Times"/>
          <w:lang w:val="en-GB"/>
        </w:rPr>
        <w:t>on will be available.</w:t>
      </w:r>
    </w:p>
    <w:p w14:paraId="5ADAE437" w14:textId="6CF6718A" w:rsidR="0058294B" w:rsidRPr="00AD383A" w:rsidRDefault="0058294B" w:rsidP="005829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lang w:val="en-GB"/>
        </w:rPr>
      </w:pPr>
      <w:proofErr w:type="gramStart"/>
      <w:r w:rsidRPr="00AD383A">
        <w:rPr>
          <w:rFonts w:cs="Times"/>
          <w:lang w:val="en-GB"/>
        </w:rPr>
        <w:t>a</w:t>
      </w:r>
      <w:proofErr w:type="gramEnd"/>
      <w:r w:rsidRPr="00AD383A">
        <w:rPr>
          <w:rFonts w:cs="Times"/>
          <w:lang w:val="en-GB"/>
        </w:rPr>
        <w:t xml:space="preserve"> gros</w:t>
      </w:r>
      <w:r w:rsidR="0023195B">
        <w:rPr>
          <w:rFonts w:cs="Times"/>
          <w:lang w:val="en-GB"/>
        </w:rPr>
        <w:t>s monthly salary, between € 3’475 and € 4757</w:t>
      </w:r>
      <w:r w:rsidRPr="00AD383A">
        <w:rPr>
          <w:rFonts w:cs="Times"/>
          <w:lang w:val="en-GB"/>
        </w:rPr>
        <w:t>, based on a full-time appointment and based on background and experience; plus yearly 8% holiday allowance and 8.3% end-of-year allowance;</w:t>
      </w:r>
    </w:p>
    <w:p w14:paraId="1A720B38" w14:textId="77777777" w:rsidR="0058294B" w:rsidRPr="00AD383A" w:rsidRDefault="0058294B" w:rsidP="005829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lang w:val="en-GB"/>
        </w:rPr>
      </w:pPr>
      <w:proofErr w:type="gramStart"/>
      <w:r w:rsidRPr="00AD383A">
        <w:rPr>
          <w:rFonts w:cs="Times"/>
          <w:lang w:val="en-GB"/>
        </w:rPr>
        <w:t>enrolment</w:t>
      </w:r>
      <w:proofErr w:type="gramEnd"/>
      <w:r w:rsidRPr="00AD383A">
        <w:rPr>
          <w:rFonts w:cs="Times"/>
          <w:lang w:val="en-GB"/>
        </w:rPr>
        <w:t xml:space="preserve"> into a program to acquire an official teaching certification from Dutch Universities (Basic Qualification Teaching);</w:t>
      </w:r>
    </w:p>
    <w:p w14:paraId="54D3D3FA" w14:textId="1A2F33C5" w:rsidR="00EA7F88" w:rsidRPr="00AD383A" w:rsidRDefault="0058294B" w:rsidP="00EA7F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lang w:val="en-GB"/>
        </w:rPr>
      </w:pPr>
      <w:proofErr w:type="gramStart"/>
      <w:r w:rsidRPr="00AD383A">
        <w:rPr>
          <w:rFonts w:cs="Times"/>
          <w:lang w:val="en-GB"/>
        </w:rPr>
        <w:t>an</w:t>
      </w:r>
      <w:proofErr w:type="gramEnd"/>
      <w:r w:rsidRPr="00AD383A">
        <w:rPr>
          <w:rFonts w:cs="Times"/>
          <w:lang w:val="en-GB"/>
        </w:rPr>
        <w:t xml:space="preserve"> attractive package of fringe benefits (including an excellent technical infrastructure, moving expenses, savings schemes, and excellent sports facilities).</w:t>
      </w:r>
    </w:p>
    <w:p w14:paraId="2117A52E" w14:textId="77777777" w:rsidR="00B5721B" w:rsidRPr="00AD383A" w:rsidRDefault="00B5721B" w:rsidP="008B42A7">
      <w:pPr>
        <w:tabs>
          <w:tab w:val="left" w:pos="3969"/>
        </w:tabs>
        <w:rPr>
          <w:lang w:val="en-GB"/>
        </w:rPr>
      </w:pPr>
    </w:p>
    <w:p w14:paraId="52679178" w14:textId="62CDDCAA" w:rsidR="008B42A7" w:rsidRPr="003F0A01" w:rsidRDefault="008B42A7" w:rsidP="008B42A7">
      <w:pPr>
        <w:tabs>
          <w:tab w:val="left" w:pos="3969"/>
        </w:tabs>
        <w:rPr>
          <w:b/>
          <w:lang w:val="en-GB"/>
        </w:rPr>
      </w:pPr>
      <w:r w:rsidRPr="00AD383A">
        <w:rPr>
          <w:b/>
          <w:lang w:val="en-GB"/>
        </w:rPr>
        <w:t xml:space="preserve">Information </w:t>
      </w:r>
      <w:r w:rsidRPr="003F0A01">
        <w:rPr>
          <w:b/>
          <w:lang w:val="en-GB"/>
        </w:rPr>
        <w:t>and application</w:t>
      </w:r>
    </w:p>
    <w:p w14:paraId="6A448C79" w14:textId="120D1AB6" w:rsidR="008B42A7" w:rsidRPr="003F0A01" w:rsidRDefault="008B42A7" w:rsidP="008B42A7">
      <w:pPr>
        <w:tabs>
          <w:tab w:val="left" w:pos="3969"/>
        </w:tabs>
        <w:rPr>
          <w:lang w:val="en-GB"/>
        </w:rPr>
      </w:pPr>
      <w:r w:rsidRPr="003F0A01">
        <w:rPr>
          <w:lang w:val="en-GB"/>
        </w:rPr>
        <w:t>For more information about the position, please contact prof.</w:t>
      </w:r>
      <w:r w:rsidR="00CF2DD1" w:rsidRPr="003F0A01">
        <w:rPr>
          <w:lang w:val="en-GB"/>
        </w:rPr>
        <w:t xml:space="preserve"> </w:t>
      </w:r>
      <w:r w:rsidRPr="003F0A01">
        <w:rPr>
          <w:lang w:val="en-GB"/>
        </w:rPr>
        <w:t xml:space="preserve">dr. Birgit </w:t>
      </w:r>
      <w:proofErr w:type="spellStart"/>
      <w:r w:rsidRPr="003F0A01">
        <w:rPr>
          <w:lang w:val="en-GB"/>
        </w:rPr>
        <w:t>Pepin</w:t>
      </w:r>
      <w:proofErr w:type="spellEnd"/>
      <w:r w:rsidRPr="003F0A01">
        <w:rPr>
          <w:lang w:val="en-GB"/>
        </w:rPr>
        <w:t xml:space="preserve"> (</w:t>
      </w:r>
      <w:hyperlink r:id="rId9" w:history="1">
        <w:r w:rsidRPr="003F0A01">
          <w:rPr>
            <w:rStyle w:val="Hyperlink"/>
            <w:color w:val="auto"/>
            <w:lang w:val="en-GB"/>
          </w:rPr>
          <w:t>b.e.u.pepin@tue.nl</w:t>
        </w:r>
      </w:hyperlink>
      <w:r w:rsidRPr="003F0A01">
        <w:rPr>
          <w:lang w:val="en-GB"/>
        </w:rPr>
        <w:t xml:space="preserve"> or +31 (</w:t>
      </w:r>
      <w:proofErr w:type="gramStart"/>
      <w:r w:rsidRPr="003F0A01">
        <w:rPr>
          <w:lang w:val="en-GB"/>
        </w:rPr>
        <w:t>0)628724727</w:t>
      </w:r>
      <w:proofErr w:type="gramEnd"/>
      <w:r w:rsidRPr="003F0A01">
        <w:rPr>
          <w:lang w:val="en-GB"/>
        </w:rPr>
        <w:t>)</w:t>
      </w:r>
    </w:p>
    <w:p w14:paraId="0D43DF01" w14:textId="6409D64E" w:rsidR="00A11A32" w:rsidRPr="003F0A01" w:rsidRDefault="00A11A32" w:rsidP="008B42A7">
      <w:pPr>
        <w:tabs>
          <w:tab w:val="left" w:pos="3969"/>
        </w:tabs>
        <w:rPr>
          <w:rFonts w:cs="Arial"/>
        </w:rPr>
      </w:pPr>
      <w:r w:rsidRPr="003F0A01">
        <w:rPr>
          <w:lang w:val="en-GB"/>
        </w:rPr>
        <w:t>For more information about t</w:t>
      </w:r>
      <w:r w:rsidR="00CF2DD1" w:rsidRPr="003F0A01">
        <w:rPr>
          <w:lang w:val="en-GB"/>
        </w:rPr>
        <w:t>he conditions of employment, ple</w:t>
      </w:r>
      <w:r w:rsidRPr="003F0A01">
        <w:rPr>
          <w:lang w:val="en-GB"/>
        </w:rPr>
        <w:t xml:space="preserve">ase contact </w:t>
      </w:r>
      <w:proofErr w:type="spellStart"/>
      <w:r w:rsidR="003F0A01">
        <w:rPr>
          <w:rFonts w:cs="Arial"/>
        </w:rPr>
        <w:t>Marjolein</w:t>
      </w:r>
      <w:proofErr w:type="spellEnd"/>
      <w:r w:rsidR="003F0A01">
        <w:rPr>
          <w:rFonts w:cs="Arial"/>
        </w:rPr>
        <w:t xml:space="preserve"> von </w:t>
      </w:r>
      <w:proofErr w:type="spellStart"/>
      <w:r w:rsidR="003F0A01">
        <w:rPr>
          <w:rFonts w:cs="Arial"/>
        </w:rPr>
        <w:t>Reth</w:t>
      </w:r>
      <w:proofErr w:type="spellEnd"/>
      <w:r w:rsidR="003F0A01">
        <w:rPr>
          <w:rFonts w:cs="Arial"/>
        </w:rPr>
        <w:t xml:space="preserve"> (HR-advisor) (</w:t>
      </w:r>
      <w:hyperlink r:id="rId10" w:history="1">
        <w:r w:rsidR="003F0A01" w:rsidRPr="003F0A01">
          <w:rPr>
            <w:rFonts w:cs="Arial"/>
          </w:rPr>
          <w:t>pzwin@tue.nl</w:t>
        </w:r>
      </w:hyperlink>
      <w:r w:rsidR="003F0A01" w:rsidRPr="003F0A01">
        <w:rPr>
          <w:rFonts w:cs="Arial"/>
        </w:rPr>
        <w:t xml:space="preserve"> or +31 (0) 40 247 5722</w:t>
      </w:r>
      <w:r w:rsidR="003F0A01">
        <w:rPr>
          <w:rFonts w:cs="Arial"/>
        </w:rPr>
        <w:t>)</w:t>
      </w:r>
      <w:r w:rsidR="003F0A01" w:rsidRPr="003F0A01">
        <w:rPr>
          <w:rFonts w:cs="Arial"/>
        </w:rPr>
        <w:t>.</w:t>
      </w:r>
    </w:p>
    <w:p w14:paraId="3F14A91B" w14:textId="77777777" w:rsidR="00A11A32" w:rsidRPr="003F0A01" w:rsidRDefault="00A11A32" w:rsidP="008B42A7">
      <w:pPr>
        <w:tabs>
          <w:tab w:val="left" w:pos="3969"/>
        </w:tabs>
        <w:rPr>
          <w:lang w:val="en-GB"/>
        </w:rPr>
      </w:pPr>
    </w:p>
    <w:p w14:paraId="16A835F8" w14:textId="77777777" w:rsidR="00A11A32" w:rsidRPr="003F0A01" w:rsidRDefault="00A11A32" w:rsidP="008B42A7">
      <w:pPr>
        <w:tabs>
          <w:tab w:val="left" w:pos="3969"/>
        </w:tabs>
        <w:rPr>
          <w:b/>
          <w:lang w:val="en-GB"/>
        </w:rPr>
      </w:pPr>
      <w:r w:rsidRPr="003F0A01">
        <w:rPr>
          <w:b/>
          <w:lang w:val="en-GB"/>
        </w:rPr>
        <w:t>Application</w:t>
      </w:r>
    </w:p>
    <w:p w14:paraId="178A6133" w14:textId="77777777" w:rsidR="0072251C" w:rsidRPr="003F0A01" w:rsidRDefault="0072251C" w:rsidP="008B42A7">
      <w:pPr>
        <w:tabs>
          <w:tab w:val="left" w:pos="3969"/>
        </w:tabs>
        <w:rPr>
          <w:b/>
          <w:lang w:val="en-GB"/>
        </w:rPr>
      </w:pPr>
    </w:p>
    <w:p w14:paraId="32BF9168" w14:textId="22CD6CE9" w:rsidR="0072251C" w:rsidRPr="003F0A01" w:rsidRDefault="0072251C" w:rsidP="008B42A7">
      <w:pPr>
        <w:tabs>
          <w:tab w:val="left" w:pos="3969"/>
        </w:tabs>
        <w:rPr>
          <w:lang w:val="en-GB"/>
        </w:rPr>
      </w:pPr>
      <w:r w:rsidRPr="003F0A01">
        <w:rPr>
          <w:lang w:val="en-GB"/>
        </w:rPr>
        <w:t>The application should contain the following:</w:t>
      </w:r>
    </w:p>
    <w:p w14:paraId="7A3A1F3D" w14:textId="19D9F87E" w:rsidR="0072251C" w:rsidRPr="003F0A01" w:rsidRDefault="0072251C" w:rsidP="0072251C">
      <w:pPr>
        <w:pStyle w:val="ListParagraph"/>
        <w:numPr>
          <w:ilvl w:val="0"/>
          <w:numId w:val="8"/>
        </w:numPr>
        <w:tabs>
          <w:tab w:val="left" w:pos="3969"/>
        </w:tabs>
        <w:rPr>
          <w:lang w:val="en-GB"/>
        </w:rPr>
      </w:pPr>
      <w:proofErr w:type="gramStart"/>
      <w:r w:rsidRPr="003F0A01">
        <w:rPr>
          <w:lang w:val="en-GB"/>
        </w:rPr>
        <w:t>an</w:t>
      </w:r>
      <w:proofErr w:type="gramEnd"/>
      <w:r w:rsidRPr="003F0A01">
        <w:rPr>
          <w:lang w:val="en-GB"/>
        </w:rPr>
        <w:t xml:space="preserve"> application letter outlining the motivation and qualification for the post</w:t>
      </w:r>
    </w:p>
    <w:p w14:paraId="0658DB19" w14:textId="6A8F4C61" w:rsidR="0072251C" w:rsidRPr="00AD383A" w:rsidRDefault="0072251C" w:rsidP="0072251C">
      <w:pPr>
        <w:pStyle w:val="ListParagraph"/>
        <w:numPr>
          <w:ilvl w:val="0"/>
          <w:numId w:val="8"/>
        </w:numPr>
        <w:tabs>
          <w:tab w:val="left" w:pos="3969"/>
        </w:tabs>
        <w:rPr>
          <w:lang w:val="en-GB"/>
        </w:rPr>
      </w:pPr>
      <w:proofErr w:type="gramStart"/>
      <w:r w:rsidRPr="003F0A01">
        <w:rPr>
          <w:lang w:val="en-GB"/>
        </w:rPr>
        <w:t>a</w:t>
      </w:r>
      <w:proofErr w:type="gramEnd"/>
      <w:r w:rsidRPr="003F0A01">
        <w:rPr>
          <w:lang w:val="en-GB"/>
        </w:rPr>
        <w:t xml:space="preserve"> detailed Curriculum</w:t>
      </w:r>
      <w:r w:rsidRPr="00AD383A">
        <w:rPr>
          <w:lang w:val="en-GB"/>
        </w:rPr>
        <w:t xml:space="preserve"> Vitae (including publications)</w:t>
      </w:r>
    </w:p>
    <w:p w14:paraId="5A1ECC45" w14:textId="69DD8C85" w:rsidR="0072251C" w:rsidRPr="00AD383A" w:rsidRDefault="0072251C" w:rsidP="0072251C">
      <w:pPr>
        <w:pStyle w:val="ListParagraph"/>
        <w:numPr>
          <w:ilvl w:val="0"/>
          <w:numId w:val="8"/>
        </w:numPr>
        <w:tabs>
          <w:tab w:val="left" w:pos="3969"/>
        </w:tabs>
        <w:rPr>
          <w:lang w:val="en-GB"/>
        </w:rPr>
      </w:pPr>
      <w:proofErr w:type="gramStart"/>
      <w:r w:rsidRPr="00AD383A">
        <w:rPr>
          <w:lang w:val="en-GB"/>
        </w:rPr>
        <w:t>a</w:t>
      </w:r>
      <w:proofErr w:type="gramEnd"/>
      <w:r w:rsidRPr="00AD383A">
        <w:rPr>
          <w:lang w:val="en-GB"/>
        </w:rPr>
        <w:t xml:space="preserve"> copy of or link to the PhD thesis</w:t>
      </w:r>
    </w:p>
    <w:p w14:paraId="0B30CAB7" w14:textId="5AFAB066" w:rsidR="0072251C" w:rsidRPr="00AD383A" w:rsidRDefault="0072251C" w:rsidP="0072251C">
      <w:pPr>
        <w:pStyle w:val="ListParagraph"/>
        <w:numPr>
          <w:ilvl w:val="0"/>
          <w:numId w:val="8"/>
        </w:numPr>
        <w:tabs>
          <w:tab w:val="left" w:pos="3969"/>
        </w:tabs>
        <w:rPr>
          <w:lang w:val="en-GB"/>
        </w:rPr>
      </w:pPr>
      <w:proofErr w:type="gramStart"/>
      <w:r w:rsidRPr="00AD383A">
        <w:rPr>
          <w:lang w:val="en-GB"/>
        </w:rPr>
        <w:t>names</w:t>
      </w:r>
      <w:proofErr w:type="gramEnd"/>
      <w:r w:rsidRPr="00AD383A">
        <w:rPr>
          <w:lang w:val="en-GB"/>
        </w:rPr>
        <w:t xml:space="preserve"> of 2-3 referees</w:t>
      </w:r>
    </w:p>
    <w:p w14:paraId="5E4E2074" w14:textId="77777777" w:rsidR="0072251C" w:rsidRPr="00AD383A" w:rsidRDefault="0072251C" w:rsidP="0072251C">
      <w:pPr>
        <w:tabs>
          <w:tab w:val="left" w:pos="3969"/>
        </w:tabs>
        <w:rPr>
          <w:lang w:val="en-GB"/>
        </w:rPr>
      </w:pPr>
    </w:p>
    <w:p w14:paraId="3A0E6208" w14:textId="77777777" w:rsidR="0072251C" w:rsidRPr="00AD383A" w:rsidRDefault="0072251C" w:rsidP="0072251C">
      <w:pPr>
        <w:tabs>
          <w:tab w:val="left" w:pos="3969"/>
        </w:tabs>
        <w:rPr>
          <w:lang w:val="en-GB"/>
        </w:rPr>
      </w:pPr>
      <w:r w:rsidRPr="00AD383A">
        <w:rPr>
          <w:lang w:val="en-GB"/>
        </w:rPr>
        <w:t>The selection procedure will start as soon as possible after the 1rst March 2018. The successful candidate is expected to start working as soon as possible.</w:t>
      </w:r>
    </w:p>
    <w:p w14:paraId="56E47CBB" w14:textId="77777777" w:rsidR="0072251C" w:rsidRPr="00AD383A" w:rsidRDefault="0072251C" w:rsidP="0072251C">
      <w:pPr>
        <w:tabs>
          <w:tab w:val="left" w:pos="3969"/>
        </w:tabs>
        <w:rPr>
          <w:lang w:val="en-GB"/>
        </w:rPr>
      </w:pPr>
    </w:p>
    <w:p w14:paraId="0253E8E2" w14:textId="07A75C54" w:rsidR="00A11A32" w:rsidRDefault="0072251C" w:rsidP="008B42A7">
      <w:pPr>
        <w:tabs>
          <w:tab w:val="left" w:pos="3969"/>
        </w:tabs>
        <w:rPr>
          <w:rFonts w:eastAsia="Times New Roman" w:cstheme="minorHAnsi"/>
          <w:bCs/>
          <w:lang w:val="en-GB"/>
        </w:rPr>
      </w:pPr>
      <w:r w:rsidRPr="00AD383A">
        <w:rPr>
          <w:lang w:val="en-GB"/>
        </w:rPr>
        <w:t xml:space="preserve">You can apply via the </w:t>
      </w:r>
      <w:r w:rsidR="00F8163C">
        <w:rPr>
          <w:rFonts w:eastAsia="Times New Roman" w:cstheme="minorHAnsi"/>
          <w:b/>
          <w:bCs/>
          <w:lang w:val="en-GB"/>
        </w:rPr>
        <w:t>'</w:t>
      </w:r>
      <w:proofErr w:type="spellStart"/>
      <w:r w:rsidR="00F8163C">
        <w:rPr>
          <w:rFonts w:eastAsia="Times New Roman" w:cstheme="minorHAnsi"/>
          <w:b/>
          <w:bCs/>
          <w:lang w:val="en-GB"/>
        </w:rPr>
        <w:t>Solliciteer</w:t>
      </w:r>
      <w:proofErr w:type="spellEnd"/>
      <w:r w:rsidR="00F8163C">
        <w:rPr>
          <w:rFonts w:eastAsia="Times New Roman" w:cstheme="minorHAnsi"/>
          <w:b/>
          <w:bCs/>
          <w:lang w:val="en-GB"/>
        </w:rPr>
        <w:t xml:space="preserve"> op </w:t>
      </w:r>
      <w:proofErr w:type="spellStart"/>
      <w:r w:rsidR="00F8163C">
        <w:rPr>
          <w:rFonts w:eastAsia="Times New Roman" w:cstheme="minorHAnsi"/>
          <w:b/>
          <w:bCs/>
          <w:lang w:val="en-GB"/>
        </w:rPr>
        <w:t>deze</w:t>
      </w:r>
      <w:proofErr w:type="spellEnd"/>
      <w:r w:rsidR="00F8163C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="00F8163C">
        <w:rPr>
          <w:rFonts w:eastAsia="Times New Roman" w:cstheme="minorHAnsi"/>
          <w:b/>
          <w:bCs/>
          <w:lang w:val="en-GB"/>
        </w:rPr>
        <w:t>vacature</w:t>
      </w:r>
      <w:proofErr w:type="spellEnd"/>
      <w:r w:rsidRPr="00AD383A">
        <w:rPr>
          <w:rFonts w:eastAsia="Times New Roman" w:cstheme="minorHAnsi"/>
          <w:b/>
          <w:bCs/>
          <w:lang w:val="en-GB"/>
        </w:rPr>
        <w:t xml:space="preserve">’ </w:t>
      </w:r>
      <w:r w:rsidR="00F8163C">
        <w:rPr>
          <w:rFonts w:eastAsia="Times New Roman" w:cstheme="minorHAnsi"/>
          <w:bCs/>
          <w:lang w:val="en-GB"/>
        </w:rPr>
        <w:t xml:space="preserve">at the top </w:t>
      </w:r>
      <w:r w:rsidR="00D5274E">
        <w:rPr>
          <w:rFonts w:eastAsia="Times New Roman" w:cstheme="minorHAnsi"/>
          <w:bCs/>
          <w:lang w:val="en-GB"/>
        </w:rPr>
        <w:t xml:space="preserve">or at the bottom </w:t>
      </w:r>
      <w:r w:rsidR="00F8163C">
        <w:rPr>
          <w:rFonts w:eastAsia="Times New Roman" w:cstheme="minorHAnsi"/>
          <w:bCs/>
          <w:lang w:val="en-GB"/>
        </w:rPr>
        <w:t>of the following web page:</w:t>
      </w:r>
      <w:r w:rsidRPr="00AD383A">
        <w:rPr>
          <w:rFonts w:eastAsia="Times New Roman" w:cstheme="minorHAnsi"/>
          <w:bCs/>
          <w:lang w:val="en-GB"/>
        </w:rPr>
        <w:t xml:space="preserve"> </w:t>
      </w:r>
    </w:p>
    <w:p w14:paraId="54E3B7ED" w14:textId="63D711E3" w:rsidR="00F8163C" w:rsidRDefault="00F8163C" w:rsidP="008B42A7">
      <w:pPr>
        <w:tabs>
          <w:tab w:val="left" w:pos="3969"/>
        </w:tabs>
        <w:rPr>
          <w:lang w:val="en-GB"/>
        </w:rPr>
      </w:pPr>
      <w:hyperlink r:id="rId11" w:history="1">
        <w:r w:rsidRPr="00730DBD">
          <w:rPr>
            <w:rStyle w:val="Hyperlink"/>
            <w:lang w:val="en-GB"/>
          </w:rPr>
          <w:t>https://jobs.tue.nl/nl/vacature/assistant-professor-in-mathematics-physics-or-chemistry-education-at-esoe-332817.html#top</w:t>
        </w:r>
      </w:hyperlink>
    </w:p>
    <w:p w14:paraId="1E94E077" w14:textId="77777777" w:rsidR="00F8163C" w:rsidRPr="00AD383A" w:rsidRDefault="00F8163C" w:rsidP="008B42A7">
      <w:pPr>
        <w:tabs>
          <w:tab w:val="left" w:pos="3969"/>
        </w:tabs>
        <w:rPr>
          <w:lang w:val="en-GB"/>
        </w:rPr>
      </w:pPr>
    </w:p>
    <w:p w14:paraId="1C96BC85" w14:textId="784E39DB" w:rsidR="00A11A32" w:rsidRPr="00AD383A" w:rsidRDefault="00A11A32" w:rsidP="008B42A7">
      <w:pPr>
        <w:tabs>
          <w:tab w:val="left" w:pos="3969"/>
        </w:tabs>
        <w:rPr>
          <w:lang w:val="en-GB"/>
        </w:rPr>
      </w:pPr>
      <w:r w:rsidRPr="00AD383A">
        <w:rPr>
          <w:lang w:val="en-GB"/>
        </w:rPr>
        <w:t xml:space="preserve"> </w:t>
      </w:r>
      <w:r w:rsidR="00E954D7">
        <w:rPr>
          <w:lang w:val="en-GB"/>
        </w:rPr>
        <w:t>Applications via email will not be accepted.</w:t>
      </w:r>
    </w:p>
    <w:p w14:paraId="5ADB4A56" w14:textId="77777777" w:rsidR="008B42A7" w:rsidRPr="00AD383A" w:rsidRDefault="008B42A7" w:rsidP="008B42A7">
      <w:pPr>
        <w:tabs>
          <w:tab w:val="left" w:pos="3969"/>
        </w:tabs>
        <w:rPr>
          <w:lang w:val="en-GB"/>
        </w:rPr>
      </w:pPr>
    </w:p>
    <w:sectPr w:rsidR="008B42A7" w:rsidRPr="00AD383A" w:rsidSect="003A47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0D"/>
    <w:multiLevelType w:val="hybridMultilevel"/>
    <w:tmpl w:val="6E0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F259D"/>
    <w:multiLevelType w:val="hybridMultilevel"/>
    <w:tmpl w:val="4092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021FC"/>
    <w:multiLevelType w:val="hybridMultilevel"/>
    <w:tmpl w:val="64D0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E2A"/>
    <w:multiLevelType w:val="hybridMultilevel"/>
    <w:tmpl w:val="D9D8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4E22"/>
    <w:multiLevelType w:val="multilevel"/>
    <w:tmpl w:val="65A87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FA33E8A"/>
    <w:multiLevelType w:val="hybridMultilevel"/>
    <w:tmpl w:val="CD34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E47F4"/>
    <w:multiLevelType w:val="hybridMultilevel"/>
    <w:tmpl w:val="DCCA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F48C6"/>
    <w:multiLevelType w:val="hybridMultilevel"/>
    <w:tmpl w:val="433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8D"/>
    <w:rsid w:val="00114FCC"/>
    <w:rsid w:val="0011643D"/>
    <w:rsid w:val="0011708D"/>
    <w:rsid w:val="00183DAD"/>
    <w:rsid w:val="0023195B"/>
    <w:rsid w:val="00261490"/>
    <w:rsid w:val="00337442"/>
    <w:rsid w:val="00361632"/>
    <w:rsid w:val="0036448E"/>
    <w:rsid w:val="003A477A"/>
    <w:rsid w:val="003E47D4"/>
    <w:rsid w:val="003F0A01"/>
    <w:rsid w:val="004C6BED"/>
    <w:rsid w:val="00566605"/>
    <w:rsid w:val="0058294B"/>
    <w:rsid w:val="0062236D"/>
    <w:rsid w:val="00657D09"/>
    <w:rsid w:val="006E1EA9"/>
    <w:rsid w:val="00717A5F"/>
    <w:rsid w:val="0072251C"/>
    <w:rsid w:val="00724EA5"/>
    <w:rsid w:val="00753363"/>
    <w:rsid w:val="00895513"/>
    <w:rsid w:val="008B42A7"/>
    <w:rsid w:val="008D09D5"/>
    <w:rsid w:val="00964F33"/>
    <w:rsid w:val="00A11A32"/>
    <w:rsid w:val="00AC1235"/>
    <w:rsid w:val="00AD3822"/>
    <w:rsid w:val="00AD383A"/>
    <w:rsid w:val="00B238B9"/>
    <w:rsid w:val="00B5721B"/>
    <w:rsid w:val="00B93C88"/>
    <w:rsid w:val="00C11458"/>
    <w:rsid w:val="00C3372F"/>
    <w:rsid w:val="00CF2DD1"/>
    <w:rsid w:val="00D5274E"/>
    <w:rsid w:val="00E15718"/>
    <w:rsid w:val="00E20127"/>
    <w:rsid w:val="00E321E5"/>
    <w:rsid w:val="00E954D7"/>
    <w:rsid w:val="00EA7F88"/>
    <w:rsid w:val="00F12698"/>
    <w:rsid w:val="00F224E5"/>
    <w:rsid w:val="00F8163C"/>
    <w:rsid w:val="00F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519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0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2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25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0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2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25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obs.tue.nl/nl/vacature/assistant-professor-in-mathematics-physics-or-chemistry-education-at-esoe-332817.html#to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ue.nl/en/university/about-the-university/eindhoven-school-of-education/education/" TargetMode="External"/><Relationship Id="rId7" Type="http://schemas.openxmlformats.org/officeDocument/2006/relationships/hyperlink" Target="https://www.tue.nl/en/university/about-the-university/eindhoven-school-of-education/research/" TargetMode="External"/><Relationship Id="rId8" Type="http://schemas.openxmlformats.org/officeDocument/2006/relationships/hyperlink" Target="https://www.tue.nl/en/university/about-the-university/eindhoven-school-of-education/innovation/" TargetMode="External"/><Relationship Id="rId9" Type="http://schemas.openxmlformats.org/officeDocument/2006/relationships/hyperlink" Target="mailto:b.e.u.pepin@tue.nl" TargetMode="External"/><Relationship Id="rId10" Type="http://schemas.openxmlformats.org/officeDocument/2006/relationships/hyperlink" Target="mailto:pzwin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589</Words>
  <Characters>3363</Characters>
  <Application>Microsoft Macintosh Word</Application>
  <DocSecurity>0</DocSecurity>
  <Lines>28</Lines>
  <Paragraphs>7</Paragraphs>
  <ScaleCrop>false</ScaleCrop>
  <Company>Hist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Pepin</dc:creator>
  <cp:keywords/>
  <dc:description/>
  <cp:lastModifiedBy>Birgit Pepin</cp:lastModifiedBy>
  <cp:revision>14</cp:revision>
  <dcterms:created xsi:type="dcterms:W3CDTF">2018-02-22T20:18:00Z</dcterms:created>
  <dcterms:modified xsi:type="dcterms:W3CDTF">2018-02-22T20:35:00Z</dcterms:modified>
</cp:coreProperties>
</file>